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第五批</w:t>
      </w:r>
      <w:r>
        <w:rPr>
          <w:rFonts w:hint="eastAsia" w:ascii="Times New Roman" w:hAnsi="Times New Roman" w:eastAsia="方正小标宋简体" w:cs="方正小标宋简体"/>
          <w:sz w:val="36"/>
          <w:szCs w:val="36"/>
        </w:rPr>
        <w:t>专精特新“小巨人”企业推荐汇总表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val="en-US" w:eastAsia="zh-CN"/>
        </w:rPr>
        <w:t>市（区）</w:t>
      </w:r>
      <w:r>
        <w:rPr>
          <w:rFonts w:hint="eastAsia" w:ascii="Times New Roman" w:hAnsi="Times New Roman" w:eastAsia="黑体" w:cs="黑体"/>
          <w:sz w:val="32"/>
          <w:szCs w:val="32"/>
          <w:lang w:eastAsia="zh-CN"/>
        </w:rPr>
        <w:t>中小企业主管部门（盖章）：</w:t>
      </w:r>
      <w:r>
        <w:rPr>
          <w:rFonts w:hint="eastAsia" w:ascii="Times New Roman" w:hAnsi="Times New Roman" w:eastAsia="黑体" w:cs="黑体"/>
          <w:sz w:val="32"/>
          <w:szCs w:val="32"/>
          <w:u w:val="single"/>
          <w:lang w:val="en-US" w:eastAsia="zh-CN"/>
        </w:rPr>
        <w:t xml:space="preserve">                  </w:t>
      </w:r>
    </w:p>
    <w:tbl>
      <w:tblPr>
        <w:tblStyle w:val="5"/>
        <w:tblW w:w="14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33"/>
        <w:gridCol w:w="1657"/>
        <w:gridCol w:w="1121"/>
        <w:gridCol w:w="2731"/>
        <w:gridCol w:w="1434"/>
        <w:gridCol w:w="1234"/>
        <w:gridCol w:w="1238"/>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8"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112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市区县</w:t>
            </w:r>
          </w:p>
        </w:tc>
        <w:tc>
          <w:tcPr>
            <w:tcW w:w="27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4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33" w:type="dxa"/>
            <w:noWrap w:val="0"/>
            <w:vAlign w:val="center"/>
          </w:tcPr>
          <w:p>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657" w:type="dxa"/>
            <w:noWrap w:val="0"/>
            <w:vAlign w:val="center"/>
          </w:tcPr>
          <w:p>
            <w:pPr>
              <w:jc w:val="center"/>
              <w:rPr>
                <w:rFonts w:hint="default" w:ascii="Times New Roman" w:hAnsi="Times New Roman" w:eastAsia="仿宋_GB2312" w:cs="Times New Roman"/>
                <w:sz w:val="28"/>
                <w:szCs w:val="28"/>
                <w:vertAlign w:val="baseline"/>
              </w:rPr>
            </w:pPr>
          </w:p>
        </w:tc>
        <w:tc>
          <w:tcPr>
            <w:tcW w:w="1121" w:type="dxa"/>
            <w:noWrap w:val="0"/>
            <w:vAlign w:val="center"/>
          </w:tcPr>
          <w:p>
            <w:pPr>
              <w:jc w:val="center"/>
              <w:rPr>
                <w:rFonts w:hint="default" w:ascii="Times New Roman" w:hAnsi="Times New Roman" w:eastAsia="仿宋_GB2312" w:cs="Times New Roman"/>
                <w:sz w:val="28"/>
                <w:szCs w:val="28"/>
                <w:vertAlign w:val="baseline"/>
              </w:rPr>
            </w:pPr>
          </w:p>
        </w:tc>
        <w:tc>
          <w:tcPr>
            <w:tcW w:w="2731" w:type="dxa"/>
            <w:noWrap w:val="0"/>
            <w:vAlign w:val="center"/>
          </w:tcPr>
          <w:p>
            <w:pPr>
              <w:jc w:val="center"/>
              <w:rPr>
                <w:rFonts w:hint="default" w:ascii="Times New Roman" w:hAnsi="Times New Roman" w:eastAsia="仿宋_GB2312" w:cs="Times New Roman"/>
                <w:sz w:val="28"/>
                <w:szCs w:val="28"/>
                <w:vertAlign w:val="baseline"/>
              </w:rPr>
            </w:pPr>
          </w:p>
        </w:tc>
        <w:tc>
          <w:tcPr>
            <w:tcW w:w="1434" w:type="dxa"/>
            <w:noWrap w:val="0"/>
            <w:vAlign w:val="center"/>
          </w:tcPr>
          <w:p>
            <w:pPr>
              <w:jc w:val="center"/>
              <w:rPr>
                <w:rFonts w:hint="default" w:ascii="Times New Roman" w:hAnsi="Times New Roman" w:eastAsia="仿宋_GB2312" w:cs="Times New Roman"/>
                <w:sz w:val="28"/>
                <w:szCs w:val="28"/>
                <w:vertAlign w:val="baseline"/>
              </w:rPr>
            </w:pPr>
          </w:p>
        </w:tc>
        <w:tc>
          <w:tcPr>
            <w:tcW w:w="1234"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4377"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33"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657" w:type="dxa"/>
            <w:noWrap w:val="0"/>
            <w:vAlign w:val="center"/>
          </w:tcPr>
          <w:p>
            <w:pPr>
              <w:jc w:val="center"/>
              <w:rPr>
                <w:rFonts w:hint="default" w:ascii="Times New Roman" w:hAnsi="Times New Roman" w:eastAsia="仿宋_GB2312" w:cs="Times New Roman"/>
                <w:sz w:val="28"/>
                <w:szCs w:val="28"/>
                <w:vertAlign w:val="baseline"/>
              </w:rPr>
            </w:pPr>
          </w:p>
        </w:tc>
        <w:tc>
          <w:tcPr>
            <w:tcW w:w="1121" w:type="dxa"/>
            <w:noWrap w:val="0"/>
            <w:vAlign w:val="center"/>
          </w:tcPr>
          <w:p>
            <w:pPr>
              <w:jc w:val="center"/>
              <w:rPr>
                <w:rFonts w:hint="default" w:ascii="Times New Roman" w:hAnsi="Times New Roman" w:eastAsia="仿宋_GB2312" w:cs="Times New Roman"/>
                <w:sz w:val="28"/>
                <w:szCs w:val="28"/>
                <w:vertAlign w:val="baseline"/>
              </w:rPr>
            </w:pPr>
          </w:p>
        </w:tc>
        <w:tc>
          <w:tcPr>
            <w:tcW w:w="2731" w:type="dxa"/>
            <w:noWrap w:val="0"/>
            <w:vAlign w:val="center"/>
          </w:tcPr>
          <w:p>
            <w:pPr>
              <w:jc w:val="center"/>
              <w:rPr>
                <w:rFonts w:hint="default" w:ascii="Times New Roman" w:hAnsi="Times New Roman" w:eastAsia="仿宋_GB2312" w:cs="Times New Roman"/>
                <w:sz w:val="28"/>
                <w:szCs w:val="28"/>
                <w:vertAlign w:val="baseline"/>
              </w:rPr>
            </w:pPr>
          </w:p>
        </w:tc>
        <w:tc>
          <w:tcPr>
            <w:tcW w:w="1434" w:type="dxa"/>
            <w:noWrap w:val="0"/>
            <w:vAlign w:val="center"/>
          </w:tcPr>
          <w:p>
            <w:pPr>
              <w:jc w:val="center"/>
              <w:rPr>
                <w:rFonts w:hint="default" w:ascii="Times New Roman" w:hAnsi="Times New Roman" w:eastAsia="仿宋_GB2312" w:cs="Times New Roman"/>
                <w:sz w:val="28"/>
                <w:szCs w:val="28"/>
                <w:vertAlign w:val="baseline"/>
              </w:rPr>
            </w:pPr>
          </w:p>
        </w:tc>
        <w:tc>
          <w:tcPr>
            <w:tcW w:w="1234"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4377"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33"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657" w:type="dxa"/>
            <w:noWrap w:val="0"/>
            <w:vAlign w:val="center"/>
          </w:tcPr>
          <w:p>
            <w:pPr>
              <w:jc w:val="center"/>
              <w:rPr>
                <w:rFonts w:hint="default" w:ascii="Times New Roman" w:hAnsi="Times New Roman" w:eastAsia="仿宋_GB2312" w:cs="Times New Roman"/>
                <w:sz w:val="28"/>
                <w:szCs w:val="28"/>
                <w:vertAlign w:val="baseline"/>
              </w:rPr>
            </w:pPr>
          </w:p>
        </w:tc>
        <w:tc>
          <w:tcPr>
            <w:tcW w:w="1121" w:type="dxa"/>
            <w:noWrap w:val="0"/>
            <w:vAlign w:val="center"/>
          </w:tcPr>
          <w:p>
            <w:pPr>
              <w:jc w:val="center"/>
              <w:rPr>
                <w:rFonts w:hint="default" w:ascii="Times New Roman" w:hAnsi="Times New Roman" w:eastAsia="仿宋_GB2312" w:cs="Times New Roman"/>
                <w:sz w:val="28"/>
                <w:szCs w:val="28"/>
                <w:vertAlign w:val="baseline"/>
              </w:rPr>
            </w:pPr>
          </w:p>
        </w:tc>
        <w:tc>
          <w:tcPr>
            <w:tcW w:w="2731" w:type="dxa"/>
            <w:noWrap w:val="0"/>
            <w:vAlign w:val="center"/>
          </w:tcPr>
          <w:p>
            <w:pPr>
              <w:jc w:val="center"/>
              <w:rPr>
                <w:rFonts w:hint="default" w:ascii="Times New Roman" w:hAnsi="Times New Roman" w:eastAsia="仿宋_GB2312" w:cs="Times New Roman"/>
                <w:sz w:val="28"/>
                <w:szCs w:val="28"/>
                <w:vertAlign w:val="baseline"/>
              </w:rPr>
            </w:pPr>
          </w:p>
        </w:tc>
        <w:tc>
          <w:tcPr>
            <w:tcW w:w="1434" w:type="dxa"/>
            <w:noWrap w:val="0"/>
            <w:vAlign w:val="center"/>
          </w:tcPr>
          <w:p>
            <w:pPr>
              <w:jc w:val="center"/>
              <w:rPr>
                <w:rFonts w:hint="default" w:ascii="Times New Roman" w:hAnsi="Times New Roman" w:eastAsia="仿宋_GB2312" w:cs="Times New Roman"/>
                <w:sz w:val="28"/>
                <w:szCs w:val="28"/>
                <w:vertAlign w:val="baseline"/>
              </w:rPr>
            </w:pPr>
          </w:p>
        </w:tc>
        <w:tc>
          <w:tcPr>
            <w:tcW w:w="1234"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4377"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33"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657" w:type="dxa"/>
            <w:noWrap w:val="0"/>
            <w:vAlign w:val="center"/>
          </w:tcPr>
          <w:p>
            <w:pPr>
              <w:jc w:val="center"/>
              <w:rPr>
                <w:rFonts w:hint="default" w:ascii="Times New Roman" w:hAnsi="Times New Roman" w:eastAsia="仿宋_GB2312" w:cs="Times New Roman"/>
                <w:sz w:val="28"/>
                <w:szCs w:val="28"/>
                <w:vertAlign w:val="baseline"/>
              </w:rPr>
            </w:pPr>
          </w:p>
        </w:tc>
        <w:tc>
          <w:tcPr>
            <w:tcW w:w="1121" w:type="dxa"/>
            <w:noWrap w:val="0"/>
            <w:vAlign w:val="center"/>
          </w:tcPr>
          <w:p>
            <w:pPr>
              <w:jc w:val="center"/>
              <w:rPr>
                <w:rFonts w:hint="default" w:ascii="Times New Roman" w:hAnsi="Times New Roman" w:eastAsia="仿宋_GB2312" w:cs="Times New Roman"/>
                <w:sz w:val="28"/>
                <w:szCs w:val="28"/>
                <w:vertAlign w:val="baseline"/>
              </w:rPr>
            </w:pPr>
          </w:p>
        </w:tc>
        <w:tc>
          <w:tcPr>
            <w:tcW w:w="2731" w:type="dxa"/>
            <w:noWrap w:val="0"/>
            <w:vAlign w:val="center"/>
          </w:tcPr>
          <w:p>
            <w:pPr>
              <w:jc w:val="center"/>
              <w:rPr>
                <w:rFonts w:hint="default" w:ascii="Times New Roman" w:hAnsi="Times New Roman" w:eastAsia="仿宋_GB2312" w:cs="Times New Roman"/>
                <w:sz w:val="28"/>
                <w:szCs w:val="28"/>
                <w:vertAlign w:val="baseline"/>
              </w:rPr>
            </w:pPr>
          </w:p>
        </w:tc>
        <w:tc>
          <w:tcPr>
            <w:tcW w:w="1434" w:type="dxa"/>
            <w:noWrap w:val="0"/>
            <w:vAlign w:val="center"/>
          </w:tcPr>
          <w:p>
            <w:pPr>
              <w:jc w:val="center"/>
              <w:rPr>
                <w:rFonts w:hint="default" w:ascii="Times New Roman" w:hAnsi="Times New Roman" w:eastAsia="仿宋_GB2312" w:cs="Times New Roman"/>
                <w:sz w:val="28"/>
                <w:szCs w:val="28"/>
                <w:vertAlign w:val="baseline"/>
              </w:rPr>
            </w:pPr>
          </w:p>
        </w:tc>
        <w:tc>
          <w:tcPr>
            <w:tcW w:w="1234"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4377"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33" w:type="dxa"/>
            <w:noWrap w:val="0"/>
            <w:vAlign w:val="center"/>
          </w:tcPr>
          <w:p>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657" w:type="dxa"/>
            <w:noWrap w:val="0"/>
            <w:vAlign w:val="center"/>
          </w:tcPr>
          <w:p>
            <w:pPr>
              <w:jc w:val="center"/>
              <w:rPr>
                <w:rFonts w:hint="default" w:ascii="Times New Roman" w:hAnsi="Times New Roman" w:eastAsia="仿宋_GB2312" w:cs="Times New Roman"/>
                <w:sz w:val="28"/>
                <w:szCs w:val="28"/>
                <w:vertAlign w:val="baseline"/>
              </w:rPr>
            </w:pPr>
          </w:p>
        </w:tc>
        <w:tc>
          <w:tcPr>
            <w:tcW w:w="1121" w:type="dxa"/>
            <w:noWrap w:val="0"/>
            <w:vAlign w:val="center"/>
          </w:tcPr>
          <w:p>
            <w:pPr>
              <w:jc w:val="center"/>
              <w:rPr>
                <w:rFonts w:hint="default" w:ascii="Times New Roman" w:hAnsi="Times New Roman" w:eastAsia="仿宋_GB2312" w:cs="Times New Roman"/>
                <w:sz w:val="28"/>
                <w:szCs w:val="28"/>
                <w:vertAlign w:val="baseline"/>
              </w:rPr>
            </w:pPr>
          </w:p>
        </w:tc>
        <w:tc>
          <w:tcPr>
            <w:tcW w:w="2731" w:type="dxa"/>
            <w:noWrap w:val="0"/>
            <w:vAlign w:val="center"/>
          </w:tcPr>
          <w:p>
            <w:pPr>
              <w:jc w:val="center"/>
              <w:rPr>
                <w:rFonts w:hint="default" w:ascii="Times New Roman" w:hAnsi="Times New Roman" w:eastAsia="仿宋_GB2312" w:cs="Times New Roman"/>
                <w:sz w:val="28"/>
                <w:szCs w:val="28"/>
                <w:vertAlign w:val="baseline"/>
              </w:rPr>
            </w:pPr>
          </w:p>
        </w:tc>
        <w:tc>
          <w:tcPr>
            <w:tcW w:w="1434" w:type="dxa"/>
            <w:noWrap w:val="0"/>
            <w:vAlign w:val="center"/>
          </w:tcPr>
          <w:p>
            <w:pPr>
              <w:jc w:val="center"/>
              <w:rPr>
                <w:rFonts w:hint="default" w:ascii="Times New Roman" w:hAnsi="Times New Roman" w:eastAsia="仿宋_GB2312" w:cs="Times New Roman"/>
                <w:sz w:val="28"/>
                <w:szCs w:val="28"/>
                <w:vertAlign w:val="baseline"/>
              </w:rPr>
            </w:pPr>
          </w:p>
        </w:tc>
        <w:tc>
          <w:tcPr>
            <w:tcW w:w="1234"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4377" w:type="dxa"/>
            <w:noWrap w:val="0"/>
            <w:vAlign w:val="center"/>
          </w:tcPr>
          <w:p>
            <w:pPr>
              <w:jc w:val="center"/>
              <w:rPr>
                <w:rFonts w:hint="default" w:ascii="Times New Roman" w:hAnsi="Times New Roman" w:eastAsia="仿宋_GB2312" w:cs="Times New Roman"/>
                <w:sz w:val="28"/>
                <w:szCs w:val="28"/>
                <w:vertAlign w:val="baseline"/>
              </w:rPr>
            </w:pPr>
          </w:p>
        </w:tc>
      </w:tr>
    </w:tbl>
    <w:p>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或“无”。“第二批专精特新‘小巨人’企业复核情况汇总表”中“控股情况”也按此填写。</w:t>
      </w:r>
    </w:p>
    <w:p>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号认定，填写“有申报”、“有认定”或“无”。“第二批专精特新‘小巨人’企业复核情况汇总表”中“同集团内企业情况”也按   </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此填写。</w:t>
      </w:r>
    </w:p>
    <w:p>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YjgzYTI1OTk2NDg0NTIzMjBlYmZkZWM4ZDZjYTMifQ=="/>
  </w:docVars>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B961BE0"/>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0652ACD"/>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8D5085"/>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7213EB"/>
    <w:rsid w:val="B2FFD4E1"/>
    <w:rsid w:val="EBADD2F4"/>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322</Words>
  <Characters>328</Characters>
  <Lines>0</Lines>
  <Paragraphs>0</Paragraphs>
  <TotalTime>0</TotalTime>
  <ScaleCrop>false</ScaleCrop>
  <LinksUpToDate>false</LinksUpToDate>
  <CharactersWithSpaces>363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uos</cp:lastModifiedBy>
  <cp:lastPrinted>2022-06-09T10:59:47Z</cp:lastPrinted>
  <dcterms:modified xsi:type="dcterms:W3CDTF">2023-03-16T17:25:45Z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808E9BD5B177483491551EE90E144BD3</vt:lpwstr>
  </property>
</Properties>
</file>