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奖励种类</w:t>
            </w:r>
          </w:p>
        </w:tc>
        <w:tc>
          <w:tcPr>
            <w:tcW w:w="116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国家技术发明奖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spacing w:val="-10"/>
                <w:sz w:val="28"/>
                <w:szCs w:val="28"/>
              </w:rPr>
              <w:t>项目名称</w:t>
            </w:r>
          </w:p>
        </w:tc>
        <w:tc>
          <w:tcPr>
            <w:tcW w:w="11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电磁脉冲辐射驱动可控冲击波技术与装备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1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</w:rPr>
              <w:t>提名</w:t>
            </w:r>
            <w:r>
              <w:rPr>
                <w:rFonts w:hint="eastAsia"/>
                <w:b/>
                <w:spacing w:val="-10"/>
                <w:sz w:val="28"/>
                <w:szCs w:val="28"/>
                <w:lang w:val="en-US" w:eastAsia="zh-CN"/>
              </w:rPr>
              <w:t>者</w:t>
            </w:r>
          </w:p>
        </w:tc>
        <w:tc>
          <w:tcPr>
            <w:tcW w:w="11646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舒印彪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国家电网有限公司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陈勇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中国科学院广州能源研究所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苏义脑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中国石油集团工程技术研究院有限公司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  <w:lang w:val="en-US" w:eastAsia="zh-CN"/>
              </w:rPr>
              <w:t>主要</w:t>
            </w:r>
            <w:r>
              <w:rPr>
                <w:b/>
                <w:spacing w:val="-10"/>
                <w:sz w:val="28"/>
                <w:szCs w:val="28"/>
              </w:rPr>
              <w:t>完成人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pacing w:val="-10"/>
                <w:sz w:val="28"/>
                <w:szCs w:val="28"/>
                <w:lang w:val="en-US" w:eastAsia="zh-CN"/>
              </w:rPr>
              <w:t>完成单位</w:t>
            </w:r>
            <w:r>
              <w:rPr>
                <w:rFonts w:hint="eastAsia"/>
                <w:b/>
                <w:spacing w:val="-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6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邱爱慈（西安交通大学）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</w:rPr>
              <w:t>张永民（西安交通大学）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b/>
                <w:bCs/>
                <w:sz w:val="28"/>
                <w:szCs w:val="28"/>
              </w:rPr>
              <w:t>汤俊萍（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西安交通大学</w:t>
            </w:r>
            <w:r>
              <w:rPr>
                <w:b/>
                <w:bCs/>
                <w:sz w:val="28"/>
                <w:szCs w:val="28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b/>
                <w:bCs/>
                <w:sz w:val="28"/>
                <w:szCs w:val="28"/>
              </w:rPr>
              <w:t>杨旭</w:t>
            </w:r>
            <w:r>
              <w:rPr>
                <w:rFonts w:hint="eastAsia"/>
                <w:b/>
                <w:bCs/>
                <w:sz w:val="28"/>
                <w:szCs w:val="28"/>
              </w:rPr>
              <w:t>（西安交通大学）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刘艳红</w:t>
            </w:r>
            <w:r>
              <w:rPr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华晋焦煤有限责任公司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0270411"/>
    <w:rsid w:val="602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2024-01-07T11:13:00Z</dcterms:created>
  <dc:creator>一叶知秋</dc:creator>
  <cp:lastModifiedBy>一叶知秋</cp:lastModifiedBy>
  <dcterms:modified xsi:type="dcterms:W3CDTF">2024-01-07T11:23:15Z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6BA6760B563D4A36836D15E03E5D5DD5_11</vt:lpwstr>
  </property>
</Properties>
</file>